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3BA93" w14:textId="77777777" w:rsidR="00FC097F" w:rsidRPr="00FC097F" w:rsidRDefault="00FC097F" w:rsidP="007B7950">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Ақмола облысы білім басқармасының Степногорск қаласы бойынша білім бөлімі Степногорск қаласының </w:t>
      </w:r>
      <w:r>
        <w:rPr>
          <w:rFonts w:ascii="Times New Roman" w:hAnsi="Times New Roman" w:cs="Times New Roman"/>
          <w:b/>
          <w:sz w:val="28"/>
          <w:szCs w:val="28"/>
        </w:rPr>
        <w:t>«Ахмет Байт</w:t>
      </w:r>
      <w:r>
        <w:rPr>
          <w:rFonts w:ascii="Times New Roman" w:hAnsi="Times New Roman" w:cs="Times New Roman"/>
          <w:b/>
          <w:sz w:val="28"/>
          <w:szCs w:val="28"/>
          <w:lang w:val="kk-KZ"/>
        </w:rPr>
        <w:t xml:space="preserve">ұрсынұлы </w:t>
      </w:r>
      <w:r w:rsidR="00C10479">
        <w:rPr>
          <w:rFonts w:ascii="Times New Roman" w:hAnsi="Times New Roman" w:cs="Times New Roman"/>
          <w:b/>
          <w:sz w:val="28"/>
          <w:szCs w:val="28"/>
          <w:lang w:val="kk-KZ"/>
        </w:rPr>
        <w:t>атындағы №2 жалпы орта білім беретін мектебі</w:t>
      </w:r>
      <w:r>
        <w:rPr>
          <w:rFonts w:ascii="Times New Roman" w:hAnsi="Times New Roman" w:cs="Times New Roman"/>
          <w:b/>
          <w:sz w:val="28"/>
          <w:szCs w:val="28"/>
        </w:rPr>
        <w:t>»</w:t>
      </w:r>
      <w:r w:rsidR="00C10479">
        <w:rPr>
          <w:rFonts w:ascii="Times New Roman" w:hAnsi="Times New Roman" w:cs="Times New Roman"/>
          <w:b/>
          <w:sz w:val="28"/>
          <w:szCs w:val="28"/>
          <w:lang w:val="kk-KZ"/>
        </w:rPr>
        <w:t xml:space="preserve"> КММ</w:t>
      </w:r>
      <w:r>
        <w:rPr>
          <w:rFonts w:ascii="Times New Roman" w:hAnsi="Times New Roman" w:cs="Times New Roman"/>
          <w:b/>
          <w:sz w:val="28"/>
          <w:szCs w:val="28"/>
          <w:lang w:val="kk-KZ"/>
        </w:rPr>
        <w:t xml:space="preserve"> мемлекеттік қызметтерді көрсету </w:t>
      </w:r>
    </w:p>
    <w:p w14:paraId="3C39A4FF" w14:textId="77777777" w:rsidR="00C10479" w:rsidRDefault="00C10479" w:rsidP="00EF1FDD">
      <w:pPr>
        <w:spacing w:after="0"/>
        <w:ind w:left="-284"/>
        <w:jc w:val="both"/>
        <w:rPr>
          <w:rFonts w:ascii="Times New Roman" w:hAnsi="Times New Roman" w:cs="Times New Roman"/>
          <w:b/>
          <w:sz w:val="28"/>
          <w:szCs w:val="28"/>
        </w:rPr>
      </w:pPr>
    </w:p>
    <w:p w14:paraId="0A7B8D67" w14:textId="77777777" w:rsidR="00C10479" w:rsidRPr="00C10479" w:rsidRDefault="00BB5431" w:rsidP="00EF1FDD">
      <w:pPr>
        <w:spacing w:after="0"/>
        <w:ind w:left="-284"/>
        <w:jc w:val="both"/>
        <w:rPr>
          <w:rFonts w:ascii="Times New Roman" w:eastAsia="Times New Roman" w:hAnsi="Times New Roman" w:cs="Times New Roman"/>
          <w:iCs/>
          <w:color w:val="000000"/>
          <w:sz w:val="28"/>
          <w:szCs w:val="28"/>
          <w:lang w:val="kk-KZ" w:eastAsia="ru-RU"/>
        </w:rPr>
      </w:pPr>
      <w:r>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ab/>
      </w:r>
      <w:r w:rsidR="00EF1FDD">
        <w:rPr>
          <w:rFonts w:ascii="Times New Roman" w:eastAsia="Times New Roman" w:hAnsi="Times New Roman" w:cs="Times New Roman"/>
          <w:iCs/>
          <w:color w:val="000000"/>
          <w:sz w:val="28"/>
          <w:szCs w:val="28"/>
          <w:lang w:eastAsia="ru-RU"/>
        </w:rPr>
        <w:tab/>
      </w:r>
      <w:r w:rsidR="00C10479">
        <w:rPr>
          <w:rFonts w:ascii="Times New Roman" w:eastAsia="Times New Roman" w:hAnsi="Times New Roman" w:cs="Times New Roman"/>
          <w:iCs/>
          <w:color w:val="000000"/>
          <w:sz w:val="28"/>
          <w:szCs w:val="28"/>
          <w:lang w:val="kk-KZ" w:eastAsia="ru-RU"/>
        </w:rPr>
        <w:t xml:space="preserve">2021-2022 оқу жылында Степногорск қаласы Ахмет Байтұрсынұлы атындағы №2 ОМ Қазақстан Республикасының заңнамасын сақтау үшін өзінің жұмысын жалғастырды. Ағымдағы оқу жылында мемлекеттік қызметтерді көрсету мерзімін бұзу және негізсіз бас тартулар болған жоқ, бұл өз кезегінде көрсетілетін қызметтердің сапасы туралы айтылады. Мектеп бұл саладағы заң бұзушылықтардың алдын алу үшін барлық қажетті шаралар қабылдауда, </w:t>
      </w:r>
      <w:r w:rsidR="00EA5263">
        <w:rPr>
          <w:rFonts w:ascii="Times New Roman" w:eastAsia="Times New Roman" w:hAnsi="Times New Roman" w:cs="Times New Roman"/>
          <w:iCs/>
          <w:color w:val="000000"/>
          <w:sz w:val="28"/>
          <w:szCs w:val="28"/>
          <w:lang w:val="kk-KZ" w:eastAsia="ru-RU"/>
        </w:rPr>
        <w:t xml:space="preserve">сонымен қатар қызмет алушылардың сенімін арттыру бойынша жұмыс істейді. </w:t>
      </w:r>
    </w:p>
    <w:p w14:paraId="40EC55D3" w14:textId="77777777" w:rsidR="00EA5263" w:rsidRDefault="00EA5263" w:rsidP="00F042E2">
      <w:pPr>
        <w:spacing w:after="0"/>
        <w:ind w:left="-284" w:firstLine="99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Барлық мемлекеттік қызметтер тегін көрсетіледі. </w:t>
      </w:r>
    </w:p>
    <w:p w14:paraId="45A55C57" w14:textId="77777777" w:rsidR="00EA5263" w:rsidRPr="00EA5263" w:rsidRDefault="00EA5263" w:rsidP="00F042E2">
      <w:pPr>
        <w:spacing w:after="0"/>
        <w:ind w:left="-284" w:firstLine="992"/>
        <w:jc w:val="both"/>
        <w:rPr>
          <w:rFonts w:ascii="Times New Roman" w:hAnsi="Times New Roman" w:cs="Times New Roman"/>
          <w:sz w:val="28"/>
          <w:szCs w:val="28"/>
          <w:lang w:val="kk-KZ"/>
        </w:rPr>
      </w:pPr>
    </w:p>
    <w:p w14:paraId="73D44387" w14:textId="77777777" w:rsidR="007B7950" w:rsidRDefault="00EA5263" w:rsidP="00560A61">
      <w:pPr>
        <w:pStyle w:val="a9"/>
        <w:numPr>
          <w:ilvl w:val="0"/>
          <w:numId w:val="18"/>
        </w:numPr>
        <w:spacing w:after="0" w:line="276" w:lineRule="auto"/>
        <w:rPr>
          <w:rFonts w:ascii="Times New Roman" w:hAnsi="Times New Roman" w:cs="Times New Roman"/>
          <w:i/>
          <w:color w:val="000000"/>
          <w:sz w:val="28"/>
          <w:szCs w:val="28"/>
          <w:lang w:val="kk-KZ"/>
        </w:rPr>
      </w:pPr>
      <w:r w:rsidRPr="00560A61">
        <w:rPr>
          <w:rFonts w:ascii="Times New Roman" w:hAnsi="Times New Roman" w:cs="Times New Roman"/>
          <w:i/>
          <w:sz w:val="28"/>
          <w:szCs w:val="28"/>
          <w:lang w:val="kk-KZ"/>
        </w:rPr>
        <w:t xml:space="preserve"> </w:t>
      </w:r>
      <w:r w:rsidR="00810931" w:rsidRPr="00560A61">
        <w:rPr>
          <w:rFonts w:ascii="Times New Roman" w:hAnsi="Times New Roman" w:cs="Times New Roman"/>
          <w:i/>
          <w:sz w:val="28"/>
          <w:szCs w:val="28"/>
          <w:lang w:val="kk-KZ"/>
        </w:rPr>
        <w:t>«</w:t>
      </w:r>
      <w:r>
        <w:rPr>
          <w:rFonts w:ascii="Times New Roman" w:hAnsi="Times New Roman" w:cs="Times New Roman"/>
          <w:i/>
          <w:color w:val="000000"/>
          <w:sz w:val="28"/>
          <w:szCs w:val="28"/>
          <w:lang w:val="kk-KZ"/>
        </w:rPr>
        <w:t>Бастауыш, негізгі орта, жалпы орта білім беру ұйымдары арасында балаларды ауыстыру үшін құжаттарды қабылдау</w:t>
      </w:r>
      <w:r w:rsidR="00810931" w:rsidRPr="00560A61">
        <w:rPr>
          <w:rFonts w:ascii="Times New Roman" w:hAnsi="Times New Roman" w:cs="Times New Roman"/>
          <w:i/>
          <w:color w:val="000000"/>
          <w:sz w:val="28"/>
          <w:szCs w:val="28"/>
          <w:lang w:val="kk-KZ"/>
        </w:rPr>
        <w:t>»</w:t>
      </w:r>
    </w:p>
    <w:p w14:paraId="312F8EA6" w14:textId="77777777" w:rsidR="00A35EF5" w:rsidRDefault="00A35EF5" w:rsidP="00A35EF5">
      <w:pPr>
        <w:pStyle w:val="a9"/>
        <w:spacing w:after="0" w:line="276" w:lineRule="auto"/>
        <w:ind w:left="1070"/>
        <w:rPr>
          <w:rFonts w:ascii="Times New Roman" w:hAnsi="Times New Roman" w:cs="Times New Roman"/>
          <w:i/>
          <w:color w:val="000000"/>
          <w:sz w:val="28"/>
          <w:szCs w:val="28"/>
          <w:lang w:val="kk-KZ"/>
        </w:rPr>
      </w:pPr>
    </w:p>
    <w:p w14:paraId="088052D8" w14:textId="77777777" w:rsidR="007B7950" w:rsidRDefault="00EA5263" w:rsidP="00810931">
      <w:pPr>
        <w:pStyle w:val="a9"/>
        <w:numPr>
          <w:ilvl w:val="0"/>
          <w:numId w:val="18"/>
        </w:numPr>
        <w:spacing w:after="0" w:line="276" w:lineRule="auto"/>
        <w:rPr>
          <w:rFonts w:ascii="Times New Roman" w:hAnsi="Times New Roman" w:cs="Times New Roman"/>
          <w:i/>
          <w:color w:val="000000"/>
          <w:sz w:val="28"/>
          <w:szCs w:val="28"/>
          <w:lang w:val="kk-KZ"/>
        </w:rPr>
      </w:pPr>
      <w:r>
        <w:rPr>
          <w:rFonts w:ascii="Times New Roman" w:hAnsi="Times New Roman" w:cs="Times New Roman"/>
          <w:i/>
          <w:color w:val="000000"/>
          <w:sz w:val="28"/>
          <w:szCs w:val="28"/>
          <w:lang w:val="kk-KZ"/>
        </w:rPr>
        <w:t xml:space="preserve">Бастауыш, негізгі орта, жалпы орта білім берудің жалпы білім беретін оқу бағдарламалары бойынша оқыту үшін ведомстволық бағыныстылығына қарамастан білім беру ұйымдарына құжаттарды қабылдау және оқуға қабылдау </w:t>
      </w:r>
    </w:p>
    <w:p w14:paraId="3DF6E875" w14:textId="77777777" w:rsidR="00A35EF5" w:rsidRPr="00A35EF5" w:rsidRDefault="00A35EF5" w:rsidP="00A35EF5">
      <w:pPr>
        <w:spacing w:after="0" w:line="276" w:lineRule="auto"/>
        <w:rPr>
          <w:rFonts w:ascii="Times New Roman" w:hAnsi="Times New Roman" w:cs="Times New Roman"/>
          <w:i/>
          <w:color w:val="000000"/>
          <w:sz w:val="28"/>
          <w:szCs w:val="28"/>
          <w:lang w:val="kk-KZ"/>
        </w:rPr>
      </w:pPr>
    </w:p>
    <w:p w14:paraId="4440AEFD" w14:textId="77777777" w:rsidR="007B7950" w:rsidRPr="00560A61" w:rsidRDefault="00EA5263" w:rsidP="00560A61">
      <w:pPr>
        <w:pStyle w:val="a9"/>
        <w:numPr>
          <w:ilvl w:val="0"/>
          <w:numId w:val="18"/>
        </w:numPr>
        <w:spacing w:after="0" w:line="276" w:lineRule="auto"/>
        <w:rPr>
          <w:rFonts w:ascii="Times New Roman" w:eastAsia="Times New Roman" w:hAnsi="Times New Roman" w:cs="Times New Roman"/>
          <w:b/>
          <w:i/>
          <w:sz w:val="28"/>
          <w:szCs w:val="28"/>
          <w:lang w:val="kk-KZ" w:eastAsia="ru-RU"/>
        </w:rPr>
      </w:pPr>
      <w:r>
        <w:rPr>
          <w:rFonts w:ascii="Times New Roman" w:hAnsi="Times New Roman" w:cs="Times New Roman"/>
          <w:i/>
          <w:color w:val="2C2C2C"/>
          <w:sz w:val="28"/>
          <w:szCs w:val="28"/>
          <w:shd w:val="clear" w:color="auto" w:fill="FFFFFF"/>
          <w:lang w:val="kk-KZ"/>
        </w:rPr>
        <w:t xml:space="preserve">Денсаулығына байланысты негізгі орта білім беру </w:t>
      </w:r>
      <w:r w:rsidR="00A35EF5">
        <w:rPr>
          <w:rFonts w:ascii="Times New Roman" w:hAnsi="Times New Roman" w:cs="Times New Roman"/>
          <w:i/>
          <w:color w:val="2C2C2C"/>
          <w:sz w:val="28"/>
          <w:szCs w:val="28"/>
          <w:shd w:val="clear" w:color="auto" w:fill="FFFFFF"/>
          <w:lang w:val="kk-KZ"/>
        </w:rPr>
        <w:t>ұйымдарына ұзақ уақыт бара алмайтын балаларға үйде жеке тегін оқытуды ұйымдастыруға құжаттарды қабылдау</w:t>
      </w:r>
    </w:p>
    <w:p w14:paraId="0085FBA0" w14:textId="77777777" w:rsidR="007B7950" w:rsidRDefault="007B7950" w:rsidP="008769E2">
      <w:pPr>
        <w:spacing w:after="0" w:line="276" w:lineRule="auto"/>
        <w:jc w:val="center"/>
        <w:rPr>
          <w:rFonts w:ascii="Times New Roman" w:eastAsia="Times New Roman" w:hAnsi="Times New Roman" w:cs="Times New Roman"/>
          <w:b/>
          <w:sz w:val="28"/>
          <w:szCs w:val="28"/>
          <w:lang w:val="kk-KZ" w:eastAsia="ru-RU"/>
        </w:rPr>
      </w:pPr>
    </w:p>
    <w:p w14:paraId="2F12E931" w14:textId="77777777" w:rsidR="007B7950" w:rsidRPr="00A35EF5" w:rsidRDefault="00A35EF5" w:rsidP="00560A61">
      <w:pPr>
        <w:pStyle w:val="a9"/>
        <w:numPr>
          <w:ilvl w:val="0"/>
          <w:numId w:val="18"/>
        </w:numPr>
        <w:spacing w:after="0" w:line="276" w:lineRule="auto"/>
        <w:rPr>
          <w:rFonts w:ascii="Times New Roman" w:hAnsi="Times New Roman" w:cs="Times New Roman"/>
          <w:i/>
          <w:color w:val="2C2C2C"/>
          <w:sz w:val="28"/>
          <w:szCs w:val="28"/>
          <w:shd w:val="clear" w:color="auto" w:fill="FFFFFF"/>
          <w:lang w:val="kk-KZ"/>
        </w:rPr>
      </w:pPr>
      <w:r>
        <w:rPr>
          <w:rFonts w:ascii="Times New Roman" w:hAnsi="Times New Roman" w:cs="Times New Roman"/>
          <w:i/>
          <w:color w:val="2C2C2C"/>
          <w:sz w:val="28"/>
          <w:szCs w:val="28"/>
          <w:shd w:val="clear" w:color="auto" w:fill="FFFFFF"/>
          <w:lang w:val="kk-KZ"/>
        </w:rPr>
        <w:t>Негізгі орта, жалпы орта білім туралы құжаттардың телнұсқаларын беру</w:t>
      </w:r>
    </w:p>
    <w:p w14:paraId="0388BBE5" w14:textId="77777777" w:rsidR="00810931" w:rsidRPr="00A35EF5" w:rsidRDefault="00810931" w:rsidP="00810931">
      <w:pPr>
        <w:spacing w:after="0" w:line="276" w:lineRule="auto"/>
        <w:rPr>
          <w:rFonts w:ascii="Times New Roman" w:hAnsi="Times New Roman" w:cs="Times New Roman"/>
          <w:i/>
          <w:color w:val="2C2C2C"/>
          <w:sz w:val="28"/>
          <w:szCs w:val="28"/>
          <w:shd w:val="clear" w:color="auto" w:fill="FFFFFF"/>
          <w:lang w:val="kk-KZ"/>
        </w:rPr>
      </w:pPr>
    </w:p>
    <w:p w14:paraId="2F9CFCEC" w14:textId="77777777" w:rsidR="00810931" w:rsidRPr="00CF2342" w:rsidRDefault="00A35EF5" w:rsidP="00560A61">
      <w:pPr>
        <w:pStyle w:val="a9"/>
        <w:numPr>
          <w:ilvl w:val="0"/>
          <w:numId w:val="18"/>
        </w:numPr>
        <w:spacing w:after="0" w:line="276" w:lineRule="auto"/>
        <w:rPr>
          <w:rFonts w:ascii="Times New Roman" w:hAnsi="Times New Roman" w:cs="Times New Roman"/>
          <w:i/>
          <w:color w:val="2C2C2C"/>
          <w:sz w:val="28"/>
          <w:szCs w:val="28"/>
          <w:shd w:val="clear" w:color="auto" w:fill="FFFFFF"/>
          <w:lang w:val="kk-KZ"/>
        </w:rPr>
      </w:pPr>
      <w:r>
        <w:rPr>
          <w:rFonts w:ascii="Times New Roman" w:hAnsi="Times New Roman" w:cs="Times New Roman"/>
          <w:i/>
          <w:color w:val="2C2C2C"/>
          <w:sz w:val="28"/>
          <w:szCs w:val="28"/>
          <w:shd w:val="clear" w:color="auto" w:fill="FFFFFF"/>
          <w:lang w:val="kk-KZ"/>
        </w:rPr>
        <w:t xml:space="preserve">Мектепке дейінгі тәрбие мен оқыту, бастауыш негізгі орта, жалпы орта </w:t>
      </w:r>
      <w:r w:rsidR="0066521E">
        <w:rPr>
          <w:rFonts w:ascii="Times New Roman" w:hAnsi="Times New Roman" w:cs="Times New Roman"/>
          <w:i/>
          <w:color w:val="2C2C2C"/>
          <w:sz w:val="28"/>
          <w:szCs w:val="28"/>
          <w:shd w:val="clear" w:color="auto" w:fill="FFFFFF"/>
          <w:lang w:val="kk-KZ"/>
        </w:rPr>
        <w:t>білім беру бағдарлама</w:t>
      </w:r>
      <w:r w:rsidR="00E6564A">
        <w:rPr>
          <w:rFonts w:ascii="Times New Roman" w:hAnsi="Times New Roman" w:cs="Times New Roman"/>
          <w:i/>
          <w:color w:val="2C2C2C"/>
          <w:sz w:val="28"/>
          <w:szCs w:val="28"/>
          <w:shd w:val="clear" w:color="auto" w:fill="FFFFFF"/>
          <w:lang w:val="kk-KZ"/>
        </w:rPr>
        <w:t xml:space="preserve">ларын іске асыратын білім беру ұйымдарының педагог қызметкерлеріне </w:t>
      </w:r>
      <w:r w:rsidR="00227ADD">
        <w:rPr>
          <w:rFonts w:ascii="Times New Roman" w:hAnsi="Times New Roman" w:cs="Times New Roman"/>
          <w:i/>
          <w:color w:val="2C2C2C"/>
          <w:sz w:val="28"/>
          <w:szCs w:val="28"/>
          <w:shd w:val="clear" w:color="auto" w:fill="FFFFFF"/>
          <w:lang w:val="kk-KZ"/>
        </w:rPr>
        <w:t>және оларға теңестірілген тұлғаларға біліктілік санаттарын бер</w:t>
      </w:r>
      <w:r w:rsidR="00227ADD" w:rsidRPr="00CF2342">
        <w:rPr>
          <w:rFonts w:ascii="Times New Roman" w:hAnsi="Times New Roman" w:cs="Times New Roman"/>
          <w:i/>
          <w:color w:val="2C2C2C"/>
          <w:sz w:val="28"/>
          <w:szCs w:val="28"/>
          <w:shd w:val="clear" w:color="auto" w:fill="FFFFFF"/>
          <w:lang w:val="kk-KZ"/>
        </w:rPr>
        <w:t>(</w:t>
      </w:r>
      <w:r w:rsidR="00227ADD">
        <w:rPr>
          <w:rFonts w:ascii="Times New Roman" w:hAnsi="Times New Roman" w:cs="Times New Roman"/>
          <w:i/>
          <w:color w:val="2C2C2C"/>
          <w:sz w:val="28"/>
          <w:szCs w:val="28"/>
          <w:shd w:val="clear" w:color="auto" w:fill="FFFFFF"/>
          <w:lang w:val="kk-KZ"/>
        </w:rPr>
        <w:t>растау</w:t>
      </w:r>
      <w:r w:rsidR="00227ADD" w:rsidRPr="00CF2342">
        <w:rPr>
          <w:rFonts w:ascii="Times New Roman" w:hAnsi="Times New Roman" w:cs="Times New Roman"/>
          <w:i/>
          <w:color w:val="2C2C2C"/>
          <w:sz w:val="28"/>
          <w:szCs w:val="28"/>
          <w:shd w:val="clear" w:color="auto" w:fill="FFFFFF"/>
          <w:lang w:val="kk-KZ"/>
        </w:rPr>
        <w:t>)</w:t>
      </w:r>
      <w:r w:rsidR="00227ADD">
        <w:rPr>
          <w:rFonts w:ascii="Times New Roman" w:hAnsi="Times New Roman" w:cs="Times New Roman"/>
          <w:i/>
          <w:color w:val="2C2C2C"/>
          <w:sz w:val="28"/>
          <w:szCs w:val="28"/>
          <w:shd w:val="clear" w:color="auto" w:fill="FFFFFF"/>
          <w:lang w:val="kk-KZ"/>
        </w:rPr>
        <w:t xml:space="preserve">  </w:t>
      </w:r>
      <w:r w:rsidR="00CF2342">
        <w:rPr>
          <w:rFonts w:ascii="Times New Roman" w:hAnsi="Times New Roman" w:cs="Times New Roman"/>
          <w:i/>
          <w:color w:val="2C2C2C"/>
          <w:sz w:val="28"/>
          <w:szCs w:val="28"/>
          <w:shd w:val="clear" w:color="auto" w:fill="FFFFFF"/>
          <w:lang w:val="kk-KZ"/>
        </w:rPr>
        <w:t>үшін аттестаттау үшін құжаттарды қабылдау</w:t>
      </w:r>
    </w:p>
    <w:p w14:paraId="349FB8D2" w14:textId="77777777" w:rsidR="008B7A78" w:rsidRPr="00CF2342" w:rsidRDefault="008B7A78" w:rsidP="00810931">
      <w:pPr>
        <w:spacing w:after="0" w:line="276" w:lineRule="auto"/>
        <w:rPr>
          <w:rFonts w:ascii="Times New Roman" w:hAnsi="Times New Roman" w:cs="Times New Roman"/>
          <w:i/>
          <w:color w:val="2C2C2C"/>
          <w:sz w:val="28"/>
          <w:szCs w:val="28"/>
          <w:shd w:val="clear" w:color="auto" w:fill="FFFFFF"/>
          <w:lang w:val="kk-KZ"/>
        </w:rPr>
      </w:pPr>
    </w:p>
    <w:p w14:paraId="6E8232A1" w14:textId="77777777" w:rsidR="00810931" w:rsidRPr="00061B64" w:rsidRDefault="00A71861" w:rsidP="00560A61">
      <w:pPr>
        <w:pStyle w:val="a9"/>
        <w:numPr>
          <w:ilvl w:val="0"/>
          <w:numId w:val="18"/>
        </w:numPr>
        <w:spacing w:after="0" w:line="276" w:lineRule="auto"/>
        <w:rPr>
          <w:rFonts w:ascii="Times New Roman" w:hAnsi="Times New Roman" w:cs="Times New Roman"/>
          <w:i/>
          <w:color w:val="2C2C2C"/>
          <w:sz w:val="28"/>
          <w:szCs w:val="28"/>
          <w:shd w:val="clear" w:color="auto" w:fill="FFFFFF"/>
          <w:lang w:val="kk-KZ"/>
        </w:rPr>
      </w:pPr>
      <w:r w:rsidRPr="00061B64">
        <w:rPr>
          <w:rFonts w:ascii="Times New Roman" w:hAnsi="Times New Roman" w:cs="Times New Roman"/>
          <w:i/>
          <w:color w:val="2C2C2C"/>
          <w:sz w:val="28"/>
          <w:szCs w:val="28"/>
          <w:shd w:val="clear" w:color="auto" w:fill="FFFFFF"/>
          <w:lang w:val="kk-KZ"/>
        </w:rPr>
        <w:t xml:space="preserve">Мемлекеттік білім беру ұйымдарының студенттері мен тәрбиеленушілерінің жекелеген санаттары үшін аз қамтылған отбасы балаларының және ауылдық және мектеп жанындағы лагерьдің демалуын қамтамасыз етуге құжаттарды қабылдау және жолдамалар беру. </w:t>
      </w:r>
    </w:p>
    <w:p w14:paraId="2AF8F06A" w14:textId="7A29CC50" w:rsidR="00BF284B" w:rsidRPr="00EE6FDB" w:rsidRDefault="00560A61" w:rsidP="00EE6FDB">
      <w:pPr>
        <w:spacing w:after="0"/>
        <w:ind w:left="-284"/>
        <w:jc w:val="both"/>
        <w:rPr>
          <w:rFonts w:ascii="Times New Roman" w:hAnsi="Times New Roman" w:cs="Times New Roman"/>
          <w:color w:val="000000" w:themeColor="text1"/>
          <w:sz w:val="28"/>
          <w:szCs w:val="28"/>
          <w:lang w:val="kk-KZ"/>
        </w:rPr>
      </w:pPr>
      <w:r w:rsidRPr="00EE6FDB">
        <w:rPr>
          <w:rFonts w:ascii="Times New Roman" w:eastAsia="Times New Roman" w:hAnsi="Times New Roman" w:cs="Times New Roman"/>
          <w:color w:val="151515"/>
          <w:sz w:val="28"/>
          <w:szCs w:val="28"/>
          <w:lang w:val="kk-KZ" w:eastAsia="ru-RU"/>
        </w:rPr>
        <w:lastRenderedPageBreak/>
        <w:t xml:space="preserve"> </w:t>
      </w:r>
      <w:r w:rsidR="00EE6FDB" w:rsidRPr="00EE6FDB">
        <w:rPr>
          <w:rFonts w:ascii="Times New Roman" w:hAnsi="Times New Roman" w:cs="Times New Roman"/>
          <w:noProof/>
          <w:color w:val="000000" w:themeColor="text1"/>
          <w:sz w:val="28"/>
          <w:szCs w:val="28"/>
          <w:lang w:eastAsia="ru-RU"/>
        </w:rPr>
        <w:drawing>
          <wp:anchor distT="0" distB="0" distL="114300" distR="114300" simplePos="0" relativeHeight="251659264" behindDoc="0" locked="0" layoutInCell="1" allowOverlap="1" wp14:anchorId="7FE1CD2B" wp14:editId="678CB522">
            <wp:simplePos x="0" y="0"/>
            <wp:positionH relativeFrom="column">
              <wp:posOffset>623570</wp:posOffset>
            </wp:positionH>
            <wp:positionV relativeFrom="paragraph">
              <wp:posOffset>978535</wp:posOffset>
            </wp:positionV>
            <wp:extent cx="3848100" cy="2464435"/>
            <wp:effectExtent l="0" t="0" r="0" b="0"/>
            <wp:wrapThrough wrapText="bothSides">
              <wp:wrapPolygon edited="0">
                <wp:start x="0" y="0"/>
                <wp:lineTo x="0" y="21372"/>
                <wp:lineTo x="21493" y="21372"/>
                <wp:lineTo x="21493"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0" cy="2464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84B" w:rsidRPr="00EE6FDB">
        <w:rPr>
          <w:rFonts w:ascii="Times New Roman" w:hAnsi="Times New Roman" w:cs="Times New Roman"/>
          <w:color w:val="000000" w:themeColor="text1"/>
          <w:sz w:val="28"/>
          <w:szCs w:val="28"/>
          <w:lang w:val="kk-KZ"/>
        </w:rPr>
        <w:t xml:space="preserve">           </w:t>
      </w:r>
      <w:r w:rsidR="00A71861" w:rsidRPr="00EE6FDB">
        <w:rPr>
          <w:rFonts w:ascii="Times New Roman" w:hAnsi="Times New Roman" w:cs="Times New Roman"/>
          <w:color w:val="000000" w:themeColor="text1"/>
          <w:sz w:val="28"/>
          <w:szCs w:val="28"/>
          <w:lang w:val="kk-KZ"/>
        </w:rPr>
        <w:t xml:space="preserve">Қызмет алушылар үшін барлық қажетті ақпарат </w:t>
      </w:r>
      <w:r w:rsidR="00C05758" w:rsidRPr="00EE6FDB">
        <w:rPr>
          <w:rFonts w:ascii="Times New Roman" w:hAnsi="Times New Roman" w:cs="Times New Roman"/>
          <w:color w:val="000000" w:themeColor="text1"/>
          <w:sz w:val="28"/>
          <w:szCs w:val="28"/>
          <w:lang w:val="kk-KZ"/>
        </w:rPr>
        <w:t>№2 ОМ</w:t>
      </w:r>
      <w:r w:rsidR="00A71861" w:rsidRPr="00EE6FDB">
        <w:rPr>
          <w:rFonts w:ascii="Times New Roman" w:hAnsi="Times New Roman" w:cs="Times New Roman"/>
          <w:color w:val="000000" w:themeColor="text1"/>
          <w:sz w:val="28"/>
          <w:szCs w:val="28"/>
          <w:lang w:val="kk-KZ"/>
        </w:rPr>
        <w:t xml:space="preserve"> </w:t>
      </w:r>
      <w:r w:rsidR="00C05758" w:rsidRPr="00EE6FDB">
        <w:rPr>
          <w:rFonts w:ascii="Times New Roman" w:hAnsi="Times New Roman" w:cs="Times New Roman"/>
          <w:color w:val="000000" w:themeColor="text1"/>
          <w:sz w:val="28"/>
          <w:szCs w:val="28"/>
          <w:lang w:val="kk-KZ"/>
        </w:rPr>
        <w:t xml:space="preserve">«Мемлекеттік көрсетілетін қызметтер» бөлімінде </w:t>
      </w:r>
      <w:hyperlink r:id="rId9" w:history="1">
        <w:r w:rsidR="00C05758" w:rsidRPr="00EE6FDB">
          <w:rPr>
            <w:rStyle w:val="aa"/>
            <w:rFonts w:ascii="Times New Roman" w:hAnsi="Times New Roman" w:cs="Times New Roman"/>
            <w:sz w:val="28"/>
            <w:szCs w:val="28"/>
            <w:lang w:val="kk-KZ"/>
          </w:rPr>
          <w:t>http://sc0002.stepnogorsk.aqmoedu.kz/</w:t>
        </w:r>
      </w:hyperlink>
      <w:r w:rsidR="00C05758" w:rsidRPr="00EE6FDB">
        <w:rPr>
          <w:rFonts w:ascii="Times New Roman" w:hAnsi="Times New Roman" w:cs="Times New Roman"/>
          <w:color w:val="000000" w:themeColor="text1"/>
          <w:sz w:val="28"/>
          <w:szCs w:val="28"/>
          <w:lang w:val="kk-KZ"/>
        </w:rPr>
        <w:t xml:space="preserve">  сайтында бар, ақпараттық стендте мемлекеттік қызмет көрсету стандарттары мен ережелері орналастырылған . </w:t>
      </w:r>
    </w:p>
    <w:p w14:paraId="2B2BD532" w14:textId="11A49A80" w:rsidR="00BF284B" w:rsidRPr="00061B64" w:rsidRDefault="00BF284B" w:rsidP="007D3DC9">
      <w:pPr>
        <w:rPr>
          <w:rFonts w:ascii="Times New Roman" w:hAnsi="Times New Roman" w:cs="Times New Roman"/>
          <w:sz w:val="28"/>
          <w:szCs w:val="28"/>
          <w:lang w:val="kk-KZ"/>
        </w:rPr>
      </w:pPr>
    </w:p>
    <w:p w14:paraId="4B9EABF7" w14:textId="77777777" w:rsidR="00F00EC4" w:rsidRPr="00061B64" w:rsidRDefault="007D3DC9" w:rsidP="007D3DC9">
      <w:pPr>
        <w:rPr>
          <w:rFonts w:ascii="Times New Roman" w:hAnsi="Times New Roman" w:cs="Times New Roman"/>
          <w:sz w:val="28"/>
          <w:szCs w:val="28"/>
          <w:lang w:val="kk-KZ"/>
        </w:rPr>
      </w:pPr>
      <w:r w:rsidRPr="00061B64">
        <w:rPr>
          <w:rFonts w:ascii="Times New Roman" w:hAnsi="Times New Roman" w:cs="Times New Roman"/>
          <w:sz w:val="28"/>
          <w:szCs w:val="28"/>
          <w:lang w:val="kk-KZ"/>
        </w:rPr>
        <w:t xml:space="preserve"> </w:t>
      </w:r>
    </w:p>
    <w:p w14:paraId="2138038A" w14:textId="77777777" w:rsidR="00F00EC4" w:rsidRDefault="00F00EC4" w:rsidP="007D3DC9">
      <w:pPr>
        <w:pStyle w:val="msonormalcxspmiddlecxspmiddle"/>
        <w:pBdr>
          <w:bottom w:val="single" w:sz="4" w:space="31" w:color="FFFFFF"/>
        </w:pBdr>
        <w:tabs>
          <w:tab w:val="left" w:pos="0"/>
          <w:tab w:val="left" w:pos="709"/>
        </w:tabs>
        <w:autoSpaceDE w:val="0"/>
        <w:autoSpaceDN w:val="0"/>
        <w:adjustRightInd w:val="0"/>
        <w:spacing w:before="240" w:beforeAutospacing="0"/>
        <w:contextualSpacing/>
        <w:jc w:val="both"/>
        <w:rPr>
          <w:sz w:val="28"/>
          <w:szCs w:val="28"/>
          <w:lang w:val="kk-KZ"/>
        </w:rPr>
      </w:pPr>
    </w:p>
    <w:p w14:paraId="7CEC92AE" w14:textId="77777777" w:rsidR="00F00EC4" w:rsidRDefault="00F00EC4"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14:paraId="1AC41D57" w14:textId="77777777" w:rsidR="00600DFF" w:rsidRDefault="00F00EC4"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F00EC4">
        <w:rPr>
          <w:sz w:val="28"/>
          <w:szCs w:val="28"/>
          <w:lang w:val="kk-KZ"/>
        </w:rPr>
        <w:t xml:space="preserve"> </w:t>
      </w:r>
    </w:p>
    <w:p w14:paraId="70A65D75" w14:textId="77777777" w:rsidR="00E63A33" w:rsidRDefault="00E63A33" w:rsidP="005F04E6">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sz w:val="28"/>
          <w:szCs w:val="28"/>
          <w:lang w:val="kk-KZ"/>
        </w:rPr>
      </w:pPr>
    </w:p>
    <w:p w14:paraId="395C3CF4" w14:textId="77777777" w:rsidR="00E63A33" w:rsidRDefault="00E63A33" w:rsidP="005F04E6">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sz w:val="28"/>
          <w:szCs w:val="28"/>
          <w:lang w:val="kk-KZ"/>
        </w:rPr>
      </w:pPr>
    </w:p>
    <w:p w14:paraId="229B2267" w14:textId="77777777" w:rsidR="00E63A33" w:rsidRDefault="00E63A33" w:rsidP="005F04E6">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sz w:val="28"/>
          <w:szCs w:val="28"/>
          <w:lang w:val="kk-KZ"/>
        </w:rPr>
      </w:pPr>
    </w:p>
    <w:p w14:paraId="50532CEC" w14:textId="77777777" w:rsidR="00EE6FDB" w:rsidRDefault="00EE6FDB" w:rsidP="005F04E6">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sz w:val="28"/>
          <w:szCs w:val="28"/>
          <w:lang w:val="kk-KZ"/>
        </w:rPr>
      </w:pPr>
    </w:p>
    <w:p w14:paraId="71FED009" w14:textId="77777777" w:rsidR="00EE6FDB" w:rsidRDefault="00EE6FDB" w:rsidP="005F04E6">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sz w:val="28"/>
          <w:szCs w:val="28"/>
          <w:lang w:val="kk-KZ"/>
        </w:rPr>
      </w:pPr>
    </w:p>
    <w:p w14:paraId="5F43EEB0" w14:textId="77777777" w:rsidR="00EE6FDB" w:rsidRDefault="00EE6FDB" w:rsidP="005F04E6">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sz w:val="28"/>
          <w:szCs w:val="28"/>
          <w:lang w:val="kk-KZ"/>
        </w:rPr>
      </w:pPr>
    </w:p>
    <w:p w14:paraId="52677A62" w14:textId="77777777" w:rsidR="00EE6FDB" w:rsidRDefault="00EE6FDB" w:rsidP="005F04E6">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sz w:val="28"/>
          <w:szCs w:val="28"/>
          <w:lang w:val="kk-KZ"/>
        </w:rPr>
      </w:pPr>
    </w:p>
    <w:p w14:paraId="2A325F4D" w14:textId="77777777" w:rsidR="00EE6FDB" w:rsidRDefault="00EE6FDB" w:rsidP="005F04E6">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sz w:val="28"/>
          <w:szCs w:val="28"/>
          <w:lang w:val="kk-KZ"/>
        </w:rPr>
      </w:pPr>
    </w:p>
    <w:p w14:paraId="34838104" w14:textId="66CEE4F4" w:rsidR="005F04E6" w:rsidRDefault="00A35EF5" w:rsidP="005F04E6">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sz w:val="28"/>
          <w:szCs w:val="28"/>
          <w:lang w:val="kk-KZ"/>
        </w:rPr>
        <w:t>Жұмыс істеп тұрған өзіне – өзі қызмет көрсету бұрышы.</w:t>
      </w:r>
      <w:r w:rsidR="005F04E6" w:rsidRPr="00A35EF5">
        <w:rPr>
          <w:color w:val="000000" w:themeColor="text1"/>
          <w:sz w:val="28"/>
          <w:szCs w:val="28"/>
          <w:lang w:val="kk-KZ"/>
        </w:rPr>
        <w:t xml:space="preserve"> </w:t>
      </w:r>
    </w:p>
    <w:p w14:paraId="3459953A" w14:textId="6BBEB306" w:rsidR="00EE6FDB" w:rsidRDefault="00EE6FDB" w:rsidP="005F04E6">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p>
    <w:p w14:paraId="0DE6EF09" w14:textId="5AC158E7" w:rsidR="00EE6FDB" w:rsidRDefault="00EE6FDB" w:rsidP="005F04E6">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noProof/>
        </w:rPr>
        <w:drawing>
          <wp:inline distT="0" distB="0" distL="0" distR="0" wp14:anchorId="467C7779" wp14:editId="300049D4">
            <wp:extent cx="4876065" cy="308673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2808" cy="3128986"/>
                    </a:xfrm>
                    <a:prstGeom prst="rect">
                      <a:avLst/>
                    </a:prstGeom>
                    <a:noFill/>
                    <a:ln>
                      <a:noFill/>
                    </a:ln>
                  </pic:spPr>
                </pic:pic>
              </a:graphicData>
            </a:graphic>
          </wp:inline>
        </w:drawing>
      </w:r>
    </w:p>
    <w:p w14:paraId="3D944249" w14:textId="7BBFBCDD" w:rsidR="00EE6FDB" w:rsidRDefault="00EE6FDB" w:rsidP="005F04E6">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p>
    <w:p w14:paraId="05BD5C08" w14:textId="4C804831" w:rsidR="00EE6FDB" w:rsidRDefault="00EE6FDB" w:rsidP="005F04E6">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p>
    <w:p w14:paraId="705E5CDC" w14:textId="6F1D54B0" w:rsidR="00EE6FDB" w:rsidRDefault="00EE6FDB" w:rsidP="005F04E6">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p>
    <w:p w14:paraId="5346CC03" w14:textId="5E0D7477" w:rsidR="00EE6FDB" w:rsidRDefault="00EE6FDB" w:rsidP="005F04E6">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p>
    <w:p w14:paraId="4539F037" w14:textId="77777777" w:rsidR="00EE6FDB" w:rsidRPr="00A35EF5" w:rsidRDefault="00EE6FDB" w:rsidP="005F04E6">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p>
    <w:p w14:paraId="33F947C0" w14:textId="5AC07C08" w:rsidR="00E63A33" w:rsidRPr="00A35EF5" w:rsidRDefault="00E63A33" w:rsidP="005F04E6">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p>
    <w:p w14:paraId="7D426DA8" w14:textId="77777777" w:rsidR="00E63A33" w:rsidRDefault="00E63A33" w:rsidP="005F04E6">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p>
    <w:p w14:paraId="76BE854A" w14:textId="77777777" w:rsidR="00BF284B" w:rsidRPr="00C05758" w:rsidRDefault="00A35EF5" w:rsidP="00BF284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Сондай – ақ мүгедектерге арналған пандус қоңырау шалу түймесі бар:</w:t>
      </w:r>
    </w:p>
    <w:p w14:paraId="060C54FB" w14:textId="77777777" w:rsidR="00F042E2" w:rsidRDefault="00985FCD" w:rsidP="00EE6FDB">
      <w:pPr>
        <w:jc w:val="center"/>
        <w:rPr>
          <w:rFonts w:ascii="Times New Roman" w:hAnsi="Times New Roman" w:cs="Times New Roman"/>
          <w:sz w:val="28"/>
          <w:szCs w:val="28"/>
        </w:rPr>
      </w:pPr>
      <w:r w:rsidRPr="00985FCD">
        <w:rPr>
          <w:rFonts w:ascii="Times New Roman" w:hAnsi="Times New Roman" w:cs="Times New Roman"/>
          <w:noProof/>
          <w:sz w:val="28"/>
          <w:szCs w:val="28"/>
          <w:lang w:eastAsia="ru-RU"/>
        </w:rPr>
        <w:drawing>
          <wp:inline distT="0" distB="0" distL="0" distR="0" wp14:anchorId="71A9BF86" wp14:editId="331B9CA9">
            <wp:extent cx="5629030" cy="3486150"/>
            <wp:effectExtent l="0" t="0" r="0" b="0"/>
            <wp:docPr id="1" name="Рисунок 1" descr="C:\Users\Delopr_shk2\Downloads\IMG-20220809-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opr_shk2\Downloads\IMG-20220809-WA00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9996" cy="3492941"/>
                    </a:xfrm>
                    <a:prstGeom prst="rect">
                      <a:avLst/>
                    </a:prstGeom>
                    <a:noFill/>
                    <a:ln>
                      <a:noFill/>
                    </a:ln>
                  </pic:spPr>
                </pic:pic>
              </a:graphicData>
            </a:graphic>
          </wp:inline>
        </w:drawing>
      </w:r>
    </w:p>
    <w:p w14:paraId="2224E6A5" w14:textId="77777777" w:rsidR="00F042E2" w:rsidRPr="007D3DC9" w:rsidRDefault="00F042E2" w:rsidP="00BF284B">
      <w:pPr>
        <w:rPr>
          <w:rFonts w:ascii="Times New Roman" w:hAnsi="Times New Roman" w:cs="Times New Roman"/>
          <w:sz w:val="28"/>
          <w:szCs w:val="28"/>
        </w:rPr>
      </w:pPr>
    </w:p>
    <w:p w14:paraId="7CB10A06" w14:textId="77777777" w:rsidR="00F042E2" w:rsidRPr="00CB53FC" w:rsidRDefault="00A35EF5" w:rsidP="00F042E2">
      <w:pPr>
        <w:spacing w:after="0"/>
        <w:ind w:left="-284" w:firstLine="992"/>
        <w:jc w:val="both"/>
        <w:rPr>
          <w:rFonts w:ascii="Times New Roman" w:hAnsi="Times New Roman" w:cs="Times New Roman"/>
          <w:iCs/>
          <w:sz w:val="28"/>
          <w:szCs w:val="28"/>
        </w:rPr>
      </w:pPr>
      <w:r>
        <w:rPr>
          <w:rFonts w:ascii="Times New Roman" w:eastAsia="Times New Roman" w:hAnsi="Times New Roman" w:cs="Times New Roman"/>
          <w:color w:val="151515"/>
          <w:sz w:val="28"/>
          <w:szCs w:val="28"/>
          <w:lang w:val="kk-KZ" w:eastAsia="ru-RU"/>
        </w:rPr>
        <w:t xml:space="preserve">2022 – 2023 оқу жылында Ахмет Байтұрсынұлы атындағы </w:t>
      </w:r>
      <w:r>
        <w:rPr>
          <w:rFonts w:ascii="Times New Roman" w:eastAsia="Times New Roman" w:hAnsi="Times New Roman" w:cs="Times New Roman"/>
          <w:color w:val="151515"/>
          <w:sz w:val="28"/>
          <w:szCs w:val="28"/>
          <w:lang w:eastAsia="ru-RU"/>
        </w:rPr>
        <w:t xml:space="preserve">№2 </w:t>
      </w:r>
      <w:r>
        <w:rPr>
          <w:rFonts w:ascii="Times New Roman" w:eastAsia="Times New Roman" w:hAnsi="Times New Roman" w:cs="Times New Roman"/>
          <w:color w:val="151515"/>
          <w:sz w:val="28"/>
          <w:szCs w:val="28"/>
          <w:lang w:val="kk-KZ" w:eastAsia="ru-RU"/>
        </w:rPr>
        <w:t xml:space="preserve">ОМ жеке және заңды тұлғаларды қол жетімді және сапалы мемлекеттік қызметтермен қамтамасыз ету бойынша жұмысын жалғастырады. </w:t>
      </w:r>
    </w:p>
    <w:p w14:paraId="2EDA9053" w14:textId="77777777" w:rsidR="004E3751" w:rsidRDefault="004E3751" w:rsidP="004E3751">
      <w:pPr>
        <w:ind w:firstLine="708"/>
        <w:rPr>
          <w:rFonts w:ascii="Times New Roman" w:hAnsi="Times New Roman" w:cs="Times New Roman"/>
          <w:sz w:val="48"/>
          <w:szCs w:val="48"/>
        </w:rPr>
      </w:pPr>
    </w:p>
    <w:p w14:paraId="11DF9BA5" w14:textId="77777777" w:rsidR="007D3DC9" w:rsidRDefault="007D3DC9" w:rsidP="004E3751">
      <w:pPr>
        <w:ind w:firstLine="708"/>
        <w:rPr>
          <w:rFonts w:ascii="Times New Roman" w:hAnsi="Times New Roman" w:cs="Times New Roman"/>
          <w:sz w:val="48"/>
          <w:szCs w:val="48"/>
        </w:rPr>
      </w:pPr>
    </w:p>
    <w:p w14:paraId="4A62B41A" w14:textId="77777777" w:rsidR="00560A61" w:rsidRDefault="00560A61" w:rsidP="00962A4A">
      <w:pPr>
        <w:ind w:firstLine="708"/>
        <w:rPr>
          <w:rFonts w:ascii="Times New Roman" w:hAnsi="Times New Roman" w:cs="Times New Roman"/>
          <w:sz w:val="28"/>
          <w:szCs w:val="28"/>
        </w:rPr>
      </w:pPr>
    </w:p>
    <w:p w14:paraId="47A414E6" w14:textId="77777777" w:rsidR="00560A61" w:rsidRDefault="00560A61" w:rsidP="00962A4A">
      <w:pPr>
        <w:ind w:firstLine="708"/>
        <w:rPr>
          <w:rFonts w:ascii="Times New Roman" w:hAnsi="Times New Roman" w:cs="Times New Roman"/>
          <w:sz w:val="28"/>
          <w:szCs w:val="28"/>
        </w:rPr>
      </w:pPr>
    </w:p>
    <w:p w14:paraId="7CC29205" w14:textId="77777777" w:rsidR="00560A61" w:rsidRDefault="00560A61" w:rsidP="00962A4A">
      <w:pPr>
        <w:ind w:firstLine="708"/>
        <w:rPr>
          <w:rFonts w:ascii="Times New Roman" w:hAnsi="Times New Roman" w:cs="Times New Roman"/>
          <w:sz w:val="28"/>
          <w:szCs w:val="28"/>
        </w:rPr>
      </w:pPr>
    </w:p>
    <w:p w14:paraId="4F68BB2F" w14:textId="77777777" w:rsidR="00560A61" w:rsidRDefault="00560A61" w:rsidP="00A35EF5">
      <w:pPr>
        <w:rPr>
          <w:rFonts w:ascii="Times New Roman" w:hAnsi="Times New Roman" w:cs="Times New Roman"/>
          <w:sz w:val="28"/>
          <w:szCs w:val="28"/>
        </w:rPr>
      </w:pPr>
    </w:p>
    <w:sectPr w:rsidR="00560A61" w:rsidSect="00E866AB">
      <w:pgSz w:w="11906" w:h="16838"/>
      <w:pgMar w:top="1418" w:right="424" w:bottom="993"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0C61" w14:textId="77777777" w:rsidR="002939A2" w:rsidRDefault="002939A2" w:rsidP="00C20CD6">
      <w:pPr>
        <w:spacing w:after="0" w:line="240" w:lineRule="auto"/>
      </w:pPr>
      <w:r>
        <w:separator/>
      </w:r>
    </w:p>
  </w:endnote>
  <w:endnote w:type="continuationSeparator" w:id="0">
    <w:p w14:paraId="068882A1" w14:textId="77777777" w:rsidR="002939A2" w:rsidRDefault="002939A2" w:rsidP="00C2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Calibri"/>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21783" w14:textId="77777777" w:rsidR="002939A2" w:rsidRDefault="002939A2" w:rsidP="00C20CD6">
      <w:pPr>
        <w:spacing w:after="0" w:line="240" w:lineRule="auto"/>
      </w:pPr>
      <w:r>
        <w:separator/>
      </w:r>
    </w:p>
  </w:footnote>
  <w:footnote w:type="continuationSeparator" w:id="0">
    <w:p w14:paraId="732A69E4" w14:textId="77777777" w:rsidR="002939A2" w:rsidRDefault="002939A2" w:rsidP="00C20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9BF"/>
    <w:multiLevelType w:val="hybridMultilevel"/>
    <w:tmpl w:val="CFEC4A52"/>
    <w:lvl w:ilvl="0" w:tplc="8D8CA8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6C6073B"/>
    <w:multiLevelType w:val="multilevel"/>
    <w:tmpl w:val="412E09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33BC0"/>
    <w:multiLevelType w:val="hybridMultilevel"/>
    <w:tmpl w:val="DFBCBBBC"/>
    <w:lvl w:ilvl="0" w:tplc="BA062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D3D08F0"/>
    <w:multiLevelType w:val="hybridMultilevel"/>
    <w:tmpl w:val="CDDCE72C"/>
    <w:lvl w:ilvl="0" w:tplc="4FB07C5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851A7A"/>
    <w:multiLevelType w:val="hybridMultilevel"/>
    <w:tmpl w:val="FE1E6F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290D85"/>
    <w:multiLevelType w:val="multilevel"/>
    <w:tmpl w:val="412E09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7726D3"/>
    <w:multiLevelType w:val="multilevel"/>
    <w:tmpl w:val="685049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130993"/>
    <w:multiLevelType w:val="hybridMultilevel"/>
    <w:tmpl w:val="F74CE71E"/>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9B3D74"/>
    <w:multiLevelType w:val="hybridMultilevel"/>
    <w:tmpl w:val="42C62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6047DF"/>
    <w:multiLevelType w:val="hybridMultilevel"/>
    <w:tmpl w:val="DA962B84"/>
    <w:lvl w:ilvl="0" w:tplc="4D5668C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6F28FC"/>
    <w:multiLevelType w:val="hybridMultilevel"/>
    <w:tmpl w:val="FEB28E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3F5966"/>
    <w:multiLevelType w:val="hybridMultilevel"/>
    <w:tmpl w:val="6A744314"/>
    <w:lvl w:ilvl="0" w:tplc="EC8E9D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4D475DDE"/>
    <w:multiLevelType w:val="hybridMultilevel"/>
    <w:tmpl w:val="B8C01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143D53"/>
    <w:multiLevelType w:val="hybridMultilevel"/>
    <w:tmpl w:val="D8E0957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55557049"/>
    <w:multiLevelType w:val="hybridMultilevel"/>
    <w:tmpl w:val="2736C250"/>
    <w:lvl w:ilvl="0" w:tplc="68F05E96">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BDA0AA9"/>
    <w:multiLevelType w:val="hybridMultilevel"/>
    <w:tmpl w:val="E0E439C8"/>
    <w:lvl w:ilvl="0" w:tplc="0B52C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5E84C81"/>
    <w:multiLevelType w:val="multilevel"/>
    <w:tmpl w:val="85BA8F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02235B"/>
    <w:multiLevelType w:val="hybridMultilevel"/>
    <w:tmpl w:val="D89A428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74400378">
    <w:abstractNumId w:val="4"/>
  </w:num>
  <w:num w:numId="2" w16cid:durableId="1736272505">
    <w:abstractNumId w:val="15"/>
  </w:num>
  <w:num w:numId="3" w16cid:durableId="1188831677">
    <w:abstractNumId w:val="14"/>
  </w:num>
  <w:num w:numId="4" w16cid:durableId="572355919">
    <w:abstractNumId w:val="0"/>
  </w:num>
  <w:num w:numId="5" w16cid:durableId="826215029">
    <w:abstractNumId w:val="12"/>
  </w:num>
  <w:num w:numId="6" w16cid:durableId="656805448">
    <w:abstractNumId w:val="2"/>
  </w:num>
  <w:num w:numId="7" w16cid:durableId="608440317">
    <w:abstractNumId w:val="11"/>
  </w:num>
  <w:num w:numId="8" w16cid:durableId="1052189753">
    <w:abstractNumId w:val="9"/>
  </w:num>
  <w:num w:numId="9" w16cid:durableId="1612399894">
    <w:abstractNumId w:val="10"/>
  </w:num>
  <w:num w:numId="10" w16cid:durableId="119737310">
    <w:abstractNumId w:val="17"/>
  </w:num>
  <w:num w:numId="11" w16cid:durableId="981496429">
    <w:abstractNumId w:val="8"/>
  </w:num>
  <w:num w:numId="12" w16cid:durableId="859246013">
    <w:abstractNumId w:val="3"/>
  </w:num>
  <w:num w:numId="13" w16cid:durableId="126314721">
    <w:abstractNumId w:val="13"/>
  </w:num>
  <w:num w:numId="14" w16cid:durableId="481972173">
    <w:abstractNumId w:val="16"/>
    <w:lvlOverride w:ilvl="0">
      <w:lvl w:ilvl="0">
        <w:numFmt w:val="decimal"/>
        <w:lvlText w:val="%1."/>
        <w:lvlJc w:val="left"/>
      </w:lvl>
    </w:lvlOverride>
  </w:num>
  <w:num w:numId="15" w16cid:durableId="1973904307">
    <w:abstractNumId w:val="1"/>
    <w:lvlOverride w:ilvl="0">
      <w:lvl w:ilvl="0">
        <w:numFmt w:val="decimal"/>
        <w:lvlText w:val="%1."/>
        <w:lvlJc w:val="left"/>
      </w:lvl>
    </w:lvlOverride>
  </w:num>
  <w:num w:numId="16" w16cid:durableId="423959261">
    <w:abstractNumId w:val="6"/>
    <w:lvlOverride w:ilvl="0">
      <w:lvl w:ilvl="0">
        <w:numFmt w:val="decimal"/>
        <w:lvlText w:val="%1."/>
        <w:lvlJc w:val="left"/>
      </w:lvl>
    </w:lvlOverride>
  </w:num>
  <w:num w:numId="17" w16cid:durableId="1657108717">
    <w:abstractNumId w:val="5"/>
  </w:num>
  <w:num w:numId="18" w16cid:durableId="5861141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EA2"/>
    <w:rsid w:val="000124CE"/>
    <w:rsid w:val="00020590"/>
    <w:rsid w:val="00024103"/>
    <w:rsid w:val="00024DCE"/>
    <w:rsid w:val="00030C4C"/>
    <w:rsid w:val="00032746"/>
    <w:rsid w:val="00034591"/>
    <w:rsid w:val="00040A06"/>
    <w:rsid w:val="00044083"/>
    <w:rsid w:val="00045878"/>
    <w:rsid w:val="00056C8E"/>
    <w:rsid w:val="0006115B"/>
    <w:rsid w:val="00061777"/>
    <w:rsid w:val="000619F0"/>
    <w:rsid w:val="00061B64"/>
    <w:rsid w:val="000671D4"/>
    <w:rsid w:val="00076B57"/>
    <w:rsid w:val="0009104B"/>
    <w:rsid w:val="000A0173"/>
    <w:rsid w:val="000A6B5F"/>
    <w:rsid w:val="000B00EC"/>
    <w:rsid w:val="000B4B48"/>
    <w:rsid w:val="000D223B"/>
    <w:rsid w:val="000F0E47"/>
    <w:rsid w:val="000F1A15"/>
    <w:rsid w:val="000F33F8"/>
    <w:rsid w:val="000F4BEC"/>
    <w:rsid w:val="000F7A57"/>
    <w:rsid w:val="001024B3"/>
    <w:rsid w:val="00110996"/>
    <w:rsid w:val="001111E6"/>
    <w:rsid w:val="00130141"/>
    <w:rsid w:val="001431AF"/>
    <w:rsid w:val="00147F4D"/>
    <w:rsid w:val="00165768"/>
    <w:rsid w:val="00166C64"/>
    <w:rsid w:val="001922E1"/>
    <w:rsid w:val="001B204A"/>
    <w:rsid w:val="001B2F0F"/>
    <w:rsid w:val="001D2843"/>
    <w:rsid w:val="001D37EB"/>
    <w:rsid w:val="001E2746"/>
    <w:rsid w:val="001E4082"/>
    <w:rsid w:val="001E6DC6"/>
    <w:rsid w:val="001E79EE"/>
    <w:rsid w:val="001F0AC1"/>
    <w:rsid w:val="001F2FAB"/>
    <w:rsid w:val="001F48F7"/>
    <w:rsid w:val="001F4F9C"/>
    <w:rsid w:val="00205BEC"/>
    <w:rsid w:val="00211746"/>
    <w:rsid w:val="002216B1"/>
    <w:rsid w:val="00223957"/>
    <w:rsid w:val="00227ADD"/>
    <w:rsid w:val="002301B8"/>
    <w:rsid w:val="00232EA4"/>
    <w:rsid w:val="00242578"/>
    <w:rsid w:val="00247EC2"/>
    <w:rsid w:val="00265D2F"/>
    <w:rsid w:val="0026743D"/>
    <w:rsid w:val="00273BD9"/>
    <w:rsid w:val="0028139D"/>
    <w:rsid w:val="00285146"/>
    <w:rsid w:val="0028678C"/>
    <w:rsid w:val="00287929"/>
    <w:rsid w:val="002939A2"/>
    <w:rsid w:val="00294C2F"/>
    <w:rsid w:val="002A12FE"/>
    <w:rsid w:val="002B5465"/>
    <w:rsid w:val="002C1C0D"/>
    <w:rsid w:val="002D27AA"/>
    <w:rsid w:val="002D7816"/>
    <w:rsid w:val="002E5BCA"/>
    <w:rsid w:val="002E5DF5"/>
    <w:rsid w:val="002E6616"/>
    <w:rsid w:val="002F217B"/>
    <w:rsid w:val="002F5498"/>
    <w:rsid w:val="002F6CA1"/>
    <w:rsid w:val="003029F0"/>
    <w:rsid w:val="003104A6"/>
    <w:rsid w:val="003355D8"/>
    <w:rsid w:val="003446E1"/>
    <w:rsid w:val="00352140"/>
    <w:rsid w:val="0037468D"/>
    <w:rsid w:val="003822C6"/>
    <w:rsid w:val="00392AF8"/>
    <w:rsid w:val="003A6E71"/>
    <w:rsid w:val="003B72A8"/>
    <w:rsid w:val="003C0000"/>
    <w:rsid w:val="003C1BC4"/>
    <w:rsid w:val="003C7BA9"/>
    <w:rsid w:val="003D52A3"/>
    <w:rsid w:val="003E10CA"/>
    <w:rsid w:val="003E6297"/>
    <w:rsid w:val="003F69CC"/>
    <w:rsid w:val="00400A29"/>
    <w:rsid w:val="00401EAF"/>
    <w:rsid w:val="00402411"/>
    <w:rsid w:val="00403379"/>
    <w:rsid w:val="00404113"/>
    <w:rsid w:val="00417E1C"/>
    <w:rsid w:val="004219AC"/>
    <w:rsid w:val="00422FED"/>
    <w:rsid w:val="00426F4D"/>
    <w:rsid w:val="004330CF"/>
    <w:rsid w:val="00444813"/>
    <w:rsid w:val="004528C3"/>
    <w:rsid w:val="00456FB0"/>
    <w:rsid w:val="004732FD"/>
    <w:rsid w:val="00475370"/>
    <w:rsid w:val="00484419"/>
    <w:rsid w:val="00486626"/>
    <w:rsid w:val="0048795D"/>
    <w:rsid w:val="004A7C9F"/>
    <w:rsid w:val="004C7612"/>
    <w:rsid w:val="004D7045"/>
    <w:rsid w:val="004E29A8"/>
    <w:rsid w:val="004E34AA"/>
    <w:rsid w:val="004E3751"/>
    <w:rsid w:val="004F1356"/>
    <w:rsid w:val="004F2CDC"/>
    <w:rsid w:val="00501FB0"/>
    <w:rsid w:val="00502874"/>
    <w:rsid w:val="00504D6A"/>
    <w:rsid w:val="00506564"/>
    <w:rsid w:val="00513B70"/>
    <w:rsid w:val="005202C9"/>
    <w:rsid w:val="005215D0"/>
    <w:rsid w:val="00523B2D"/>
    <w:rsid w:val="00535529"/>
    <w:rsid w:val="0054332B"/>
    <w:rsid w:val="00544779"/>
    <w:rsid w:val="0054646A"/>
    <w:rsid w:val="0055027F"/>
    <w:rsid w:val="00555C7B"/>
    <w:rsid w:val="00557558"/>
    <w:rsid w:val="00560A61"/>
    <w:rsid w:val="00565249"/>
    <w:rsid w:val="00565EE3"/>
    <w:rsid w:val="00574F8C"/>
    <w:rsid w:val="0057694D"/>
    <w:rsid w:val="00594248"/>
    <w:rsid w:val="0059474F"/>
    <w:rsid w:val="005A147B"/>
    <w:rsid w:val="005B251F"/>
    <w:rsid w:val="005B7375"/>
    <w:rsid w:val="005C4ED2"/>
    <w:rsid w:val="005C7BDD"/>
    <w:rsid w:val="005D0C34"/>
    <w:rsid w:val="005E0159"/>
    <w:rsid w:val="005E1C57"/>
    <w:rsid w:val="005E6594"/>
    <w:rsid w:val="005F04E6"/>
    <w:rsid w:val="005F4E78"/>
    <w:rsid w:val="005F6C8A"/>
    <w:rsid w:val="00600DFF"/>
    <w:rsid w:val="00600F42"/>
    <w:rsid w:val="00602BCE"/>
    <w:rsid w:val="00615B20"/>
    <w:rsid w:val="00652E08"/>
    <w:rsid w:val="00662C97"/>
    <w:rsid w:val="006632BF"/>
    <w:rsid w:val="006638DC"/>
    <w:rsid w:val="0066521E"/>
    <w:rsid w:val="0066742D"/>
    <w:rsid w:val="006822E4"/>
    <w:rsid w:val="006929F5"/>
    <w:rsid w:val="0069389A"/>
    <w:rsid w:val="00693BB7"/>
    <w:rsid w:val="0069485A"/>
    <w:rsid w:val="00696C58"/>
    <w:rsid w:val="00697668"/>
    <w:rsid w:val="006A0411"/>
    <w:rsid w:val="006A158C"/>
    <w:rsid w:val="006A4A37"/>
    <w:rsid w:val="006A4DDD"/>
    <w:rsid w:val="006A74E0"/>
    <w:rsid w:val="006C2901"/>
    <w:rsid w:val="006C2ED6"/>
    <w:rsid w:val="006C53A7"/>
    <w:rsid w:val="006D021A"/>
    <w:rsid w:val="006D609B"/>
    <w:rsid w:val="006D7CEB"/>
    <w:rsid w:val="006E5A4F"/>
    <w:rsid w:val="006E6711"/>
    <w:rsid w:val="0072320A"/>
    <w:rsid w:val="0072740F"/>
    <w:rsid w:val="00730033"/>
    <w:rsid w:val="0073622C"/>
    <w:rsid w:val="00745F3C"/>
    <w:rsid w:val="007502BB"/>
    <w:rsid w:val="0075321C"/>
    <w:rsid w:val="0076289B"/>
    <w:rsid w:val="00770A08"/>
    <w:rsid w:val="0077753C"/>
    <w:rsid w:val="0079040C"/>
    <w:rsid w:val="00796EA2"/>
    <w:rsid w:val="007A414B"/>
    <w:rsid w:val="007A4428"/>
    <w:rsid w:val="007B5E51"/>
    <w:rsid w:val="007B6CF3"/>
    <w:rsid w:val="007B7950"/>
    <w:rsid w:val="007C07BE"/>
    <w:rsid w:val="007C5324"/>
    <w:rsid w:val="007D0A9E"/>
    <w:rsid w:val="007D22BF"/>
    <w:rsid w:val="007D3DC9"/>
    <w:rsid w:val="007D43B9"/>
    <w:rsid w:val="007E4E49"/>
    <w:rsid w:val="007F41DF"/>
    <w:rsid w:val="008007E7"/>
    <w:rsid w:val="0080118C"/>
    <w:rsid w:val="00801FA5"/>
    <w:rsid w:val="00810931"/>
    <w:rsid w:val="00810B4C"/>
    <w:rsid w:val="00811CE3"/>
    <w:rsid w:val="00831A4E"/>
    <w:rsid w:val="00847D88"/>
    <w:rsid w:val="00857632"/>
    <w:rsid w:val="008622BD"/>
    <w:rsid w:val="00867102"/>
    <w:rsid w:val="008726D3"/>
    <w:rsid w:val="008769E2"/>
    <w:rsid w:val="00880595"/>
    <w:rsid w:val="0088301C"/>
    <w:rsid w:val="008830FE"/>
    <w:rsid w:val="008877AA"/>
    <w:rsid w:val="00891811"/>
    <w:rsid w:val="008976C8"/>
    <w:rsid w:val="008A4119"/>
    <w:rsid w:val="008B70ED"/>
    <w:rsid w:val="008B7A78"/>
    <w:rsid w:val="008C3408"/>
    <w:rsid w:val="008C6887"/>
    <w:rsid w:val="008D4B4B"/>
    <w:rsid w:val="008D6FB2"/>
    <w:rsid w:val="008D7765"/>
    <w:rsid w:val="008E20E5"/>
    <w:rsid w:val="008E2887"/>
    <w:rsid w:val="008E6EB9"/>
    <w:rsid w:val="008F1204"/>
    <w:rsid w:val="008F7C3F"/>
    <w:rsid w:val="00906120"/>
    <w:rsid w:val="009062F1"/>
    <w:rsid w:val="00913045"/>
    <w:rsid w:val="00917598"/>
    <w:rsid w:val="009241DF"/>
    <w:rsid w:val="0093518F"/>
    <w:rsid w:val="00940DBE"/>
    <w:rsid w:val="00947EDE"/>
    <w:rsid w:val="009514F7"/>
    <w:rsid w:val="00955CE4"/>
    <w:rsid w:val="00962A4A"/>
    <w:rsid w:val="00963D7B"/>
    <w:rsid w:val="009674A0"/>
    <w:rsid w:val="0097170A"/>
    <w:rsid w:val="00975855"/>
    <w:rsid w:val="0098015F"/>
    <w:rsid w:val="00985FCD"/>
    <w:rsid w:val="00987235"/>
    <w:rsid w:val="00994F7C"/>
    <w:rsid w:val="009B177D"/>
    <w:rsid w:val="009B315A"/>
    <w:rsid w:val="009B6D26"/>
    <w:rsid w:val="009C064F"/>
    <w:rsid w:val="009C452E"/>
    <w:rsid w:val="009C620C"/>
    <w:rsid w:val="009D37D6"/>
    <w:rsid w:val="009E66C5"/>
    <w:rsid w:val="009F3446"/>
    <w:rsid w:val="009F445C"/>
    <w:rsid w:val="009F7239"/>
    <w:rsid w:val="00A051F8"/>
    <w:rsid w:val="00A053E7"/>
    <w:rsid w:val="00A06817"/>
    <w:rsid w:val="00A15457"/>
    <w:rsid w:val="00A2796A"/>
    <w:rsid w:val="00A27A86"/>
    <w:rsid w:val="00A31914"/>
    <w:rsid w:val="00A35EF5"/>
    <w:rsid w:val="00A41229"/>
    <w:rsid w:val="00A416A3"/>
    <w:rsid w:val="00A43B6C"/>
    <w:rsid w:val="00A67667"/>
    <w:rsid w:val="00A71861"/>
    <w:rsid w:val="00A80F0A"/>
    <w:rsid w:val="00A81E7C"/>
    <w:rsid w:val="00A87787"/>
    <w:rsid w:val="00AA0AF5"/>
    <w:rsid w:val="00AB1531"/>
    <w:rsid w:val="00AB1FCF"/>
    <w:rsid w:val="00AB2063"/>
    <w:rsid w:val="00AB3D04"/>
    <w:rsid w:val="00AC62B2"/>
    <w:rsid w:val="00AD26DA"/>
    <w:rsid w:val="00AE252F"/>
    <w:rsid w:val="00AE6664"/>
    <w:rsid w:val="00B05400"/>
    <w:rsid w:val="00B17CA2"/>
    <w:rsid w:val="00B41E34"/>
    <w:rsid w:val="00B500AA"/>
    <w:rsid w:val="00B51DB5"/>
    <w:rsid w:val="00B56F95"/>
    <w:rsid w:val="00B636DE"/>
    <w:rsid w:val="00B70B75"/>
    <w:rsid w:val="00B74052"/>
    <w:rsid w:val="00B8614D"/>
    <w:rsid w:val="00BA0E78"/>
    <w:rsid w:val="00BA3C0F"/>
    <w:rsid w:val="00BB5431"/>
    <w:rsid w:val="00BB61BE"/>
    <w:rsid w:val="00BC3DA7"/>
    <w:rsid w:val="00BC5D6F"/>
    <w:rsid w:val="00BC7FB7"/>
    <w:rsid w:val="00BD065D"/>
    <w:rsid w:val="00BD1CB7"/>
    <w:rsid w:val="00BF284B"/>
    <w:rsid w:val="00C035FE"/>
    <w:rsid w:val="00C05758"/>
    <w:rsid w:val="00C10479"/>
    <w:rsid w:val="00C20CD6"/>
    <w:rsid w:val="00C2253C"/>
    <w:rsid w:val="00C25F34"/>
    <w:rsid w:val="00C37FBA"/>
    <w:rsid w:val="00C40B23"/>
    <w:rsid w:val="00C4555B"/>
    <w:rsid w:val="00C56FD2"/>
    <w:rsid w:val="00C62C69"/>
    <w:rsid w:val="00C65816"/>
    <w:rsid w:val="00C77EE8"/>
    <w:rsid w:val="00C83AEF"/>
    <w:rsid w:val="00C87AC5"/>
    <w:rsid w:val="00C9076F"/>
    <w:rsid w:val="00CA4680"/>
    <w:rsid w:val="00CB4F60"/>
    <w:rsid w:val="00CB53FC"/>
    <w:rsid w:val="00CC0C77"/>
    <w:rsid w:val="00CC6770"/>
    <w:rsid w:val="00CF2342"/>
    <w:rsid w:val="00CF2E1B"/>
    <w:rsid w:val="00D00642"/>
    <w:rsid w:val="00D0530D"/>
    <w:rsid w:val="00D402D7"/>
    <w:rsid w:val="00D44D23"/>
    <w:rsid w:val="00D542EA"/>
    <w:rsid w:val="00D56907"/>
    <w:rsid w:val="00D62DD1"/>
    <w:rsid w:val="00D65568"/>
    <w:rsid w:val="00D66F74"/>
    <w:rsid w:val="00D6775F"/>
    <w:rsid w:val="00D747AC"/>
    <w:rsid w:val="00D76F93"/>
    <w:rsid w:val="00D83D3F"/>
    <w:rsid w:val="00D9448E"/>
    <w:rsid w:val="00D95E8C"/>
    <w:rsid w:val="00DA3136"/>
    <w:rsid w:val="00DA5948"/>
    <w:rsid w:val="00DC4E20"/>
    <w:rsid w:val="00DD079B"/>
    <w:rsid w:val="00DD260A"/>
    <w:rsid w:val="00DF10BB"/>
    <w:rsid w:val="00DF3BDB"/>
    <w:rsid w:val="00DF6006"/>
    <w:rsid w:val="00E1100F"/>
    <w:rsid w:val="00E2009E"/>
    <w:rsid w:val="00E457BC"/>
    <w:rsid w:val="00E47F3F"/>
    <w:rsid w:val="00E50C96"/>
    <w:rsid w:val="00E50F3C"/>
    <w:rsid w:val="00E61AC2"/>
    <w:rsid w:val="00E63A33"/>
    <w:rsid w:val="00E6564A"/>
    <w:rsid w:val="00E6768E"/>
    <w:rsid w:val="00E719B1"/>
    <w:rsid w:val="00E73242"/>
    <w:rsid w:val="00E77562"/>
    <w:rsid w:val="00E777FC"/>
    <w:rsid w:val="00E80424"/>
    <w:rsid w:val="00E85215"/>
    <w:rsid w:val="00E865D9"/>
    <w:rsid w:val="00E866AB"/>
    <w:rsid w:val="00E95A8F"/>
    <w:rsid w:val="00EA2861"/>
    <w:rsid w:val="00EA5263"/>
    <w:rsid w:val="00EB0797"/>
    <w:rsid w:val="00EB50F2"/>
    <w:rsid w:val="00EC001A"/>
    <w:rsid w:val="00EC1C4D"/>
    <w:rsid w:val="00EC2440"/>
    <w:rsid w:val="00EC3425"/>
    <w:rsid w:val="00EC4857"/>
    <w:rsid w:val="00ED5163"/>
    <w:rsid w:val="00ED5AA3"/>
    <w:rsid w:val="00ED768C"/>
    <w:rsid w:val="00ED78C0"/>
    <w:rsid w:val="00EE4230"/>
    <w:rsid w:val="00EE6FDB"/>
    <w:rsid w:val="00EE7184"/>
    <w:rsid w:val="00EF1FDD"/>
    <w:rsid w:val="00EF32C1"/>
    <w:rsid w:val="00EF67F9"/>
    <w:rsid w:val="00F00EC4"/>
    <w:rsid w:val="00F042E2"/>
    <w:rsid w:val="00F11FAB"/>
    <w:rsid w:val="00F14B1E"/>
    <w:rsid w:val="00F24B2F"/>
    <w:rsid w:val="00F2778A"/>
    <w:rsid w:val="00F35B0D"/>
    <w:rsid w:val="00F41192"/>
    <w:rsid w:val="00F42D0D"/>
    <w:rsid w:val="00F45494"/>
    <w:rsid w:val="00F4572A"/>
    <w:rsid w:val="00F46D56"/>
    <w:rsid w:val="00F47263"/>
    <w:rsid w:val="00F575B4"/>
    <w:rsid w:val="00F750E7"/>
    <w:rsid w:val="00F90193"/>
    <w:rsid w:val="00F90E57"/>
    <w:rsid w:val="00F97D41"/>
    <w:rsid w:val="00FB6BAB"/>
    <w:rsid w:val="00FB74B1"/>
    <w:rsid w:val="00FC097F"/>
    <w:rsid w:val="00FD3438"/>
    <w:rsid w:val="00FD61F9"/>
    <w:rsid w:val="00FD68C9"/>
    <w:rsid w:val="00FE081B"/>
    <w:rsid w:val="00FE4E13"/>
    <w:rsid w:val="00FF3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55A20"/>
  <w15:docId w15:val="{0FC95BCD-4AB0-4746-A70A-768FA492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C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0CD6"/>
  </w:style>
  <w:style w:type="paragraph" w:styleId="a5">
    <w:name w:val="footer"/>
    <w:basedOn w:val="a"/>
    <w:link w:val="a6"/>
    <w:uiPriority w:val="99"/>
    <w:unhideWhenUsed/>
    <w:rsid w:val="00C20C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0CD6"/>
  </w:style>
  <w:style w:type="paragraph" w:styleId="a7">
    <w:name w:val="Balloon Text"/>
    <w:basedOn w:val="a"/>
    <w:link w:val="a8"/>
    <w:uiPriority w:val="99"/>
    <w:semiHidden/>
    <w:unhideWhenUsed/>
    <w:rsid w:val="001B2F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B2F0F"/>
    <w:rPr>
      <w:rFonts w:ascii="Segoe UI" w:hAnsi="Segoe UI" w:cs="Segoe UI"/>
      <w:sz w:val="18"/>
      <w:szCs w:val="18"/>
    </w:rPr>
  </w:style>
  <w:style w:type="paragraph" w:styleId="a9">
    <w:name w:val="List Paragraph"/>
    <w:basedOn w:val="a"/>
    <w:uiPriority w:val="34"/>
    <w:qFormat/>
    <w:rsid w:val="006D609B"/>
    <w:pPr>
      <w:ind w:left="720"/>
      <w:contextualSpacing/>
    </w:pPr>
  </w:style>
  <w:style w:type="paragraph" w:customStyle="1" w:styleId="msonormalcxspmiddlecxspmiddle">
    <w:name w:val="msonormalcxspmiddlecxspmiddle"/>
    <w:basedOn w:val="a"/>
    <w:uiPriority w:val="99"/>
    <w:rsid w:val="00790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801FA5"/>
    <w:rPr>
      <w:color w:val="0563C1" w:themeColor="hyperlink"/>
      <w:u w:val="single"/>
    </w:rPr>
  </w:style>
  <w:style w:type="paragraph" w:styleId="ab">
    <w:name w:val="Body Text Indent"/>
    <w:basedOn w:val="a"/>
    <w:link w:val="ac"/>
    <w:uiPriority w:val="99"/>
    <w:unhideWhenUsed/>
    <w:rsid w:val="00024DCE"/>
    <w:pPr>
      <w:widowControl w:val="0"/>
      <w:suppressAutoHyphens/>
      <w:spacing w:after="120" w:line="240" w:lineRule="auto"/>
      <w:ind w:left="283"/>
    </w:pPr>
    <w:rPr>
      <w:rFonts w:ascii="Times New Roman" w:eastAsia="Andale Sans UI" w:hAnsi="Times New Roman" w:cs="Times New Roman"/>
      <w:kern w:val="2"/>
      <w:sz w:val="24"/>
      <w:szCs w:val="24"/>
      <w:lang w:eastAsia="ar-SA"/>
    </w:rPr>
  </w:style>
  <w:style w:type="character" w:customStyle="1" w:styleId="ac">
    <w:name w:val="Основной текст с отступом Знак"/>
    <w:basedOn w:val="a0"/>
    <w:link w:val="ab"/>
    <w:uiPriority w:val="99"/>
    <w:rsid w:val="00024DCE"/>
    <w:rPr>
      <w:rFonts w:ascii="Times New Roman" w:eastAsia="Andale Sans UI" w:hAnsi="Times New Roman" w:cs="Times New Roman"/>
      <w:kern w:val="2"/>
      <w:sz w:val="24"/>
      <w:szCs w:val="24"/>
      <w:lang w:eastAsia="ar-SA"/>
    </w:rPr>
  </w:style>
  <w:style w:type="character" w:styleId="ad">
    <w:name w:val="FollowedHyperlink"/>
    <w:basedOn w:val="a0"/>
    <w:uiPriority w:val="99"/>
    <w:semiHidden/>
    <w:unhideWhenUsed/>
    <w:rsid w:val="007B6CF3"/>
    <w:rPr>
      <w:color w:val="954F72" w:themeColor="followedHyperlink"/>
      <w:u w:val="single"/>
    </w:rPr>
  </w:style>
  <w:style w:type="character" w:customStyle="1" w:styleId="1">
    <w:name w:val="Неразрешенное упоминание1"/>
    <w:basedOn w:val="a0"/>
    <w:uiPriority w:val="99"/>
    <w:semiHidden/>
    <w:unhideWhenUsed/>
    <w:rsid w:val="00BF284B"/>
    <w:rPr>
      <w:color w:val="605E5C"/>
      <w:shd w:val="clear" w:color="auto" w:fill="E1DFDD"/>
    </w:rPr>
  </w:style>
  <w:style w:type="paragraph" w:styleId="ae">
    <w:name w:val="Normal (Web)"/>
    <w:basedOn w:val="a"/>
    <w:uiPriority w:val="99"/>
    <w:semiHidden/>
    <w:unhideWhenUsed/>
    <w:rsid w:val="00600F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600F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7027">
      <w:bodyDiv w:val="1"/>
      <w:marLeft w:val="0"/>
      <w:marRight w:val="0"/>
      <w:marTop w:val="0"/>
      <w:marBottom w:val="0"/>
      <w:divBdr>
        <w:top w:val="none" w:sz="0" w:space="0" w:color="auto"/>
        <w:left w:val="none" w:sz="0" w:space="0" w:color="auto"/>
        <w:bottom w:val="none" w:sz="0" w:space="0" w:color="auto"/>
        <w:right w:val="none" w:sz="0" w:space="0" w:color="auto"/>
      </w:divBdr>
    </w:div>
    <w:div w:id="407503842">
      <w:bodyDiv w:val="1"/>
      <w:marLeft w:val="0"/>
      <w:marRight w:val="0"/>
      <w:marTop w:val="0"/>
      <w:marBottom w:val="0"/>
      <w:divBdr>
        <w:top w:val="none" w:sz="0" w:space="0" w:color="auto"/>
        <w:left w:val="none" w:sz="0" w:space="0" w:color="auto"/>
        <w:bottom w:val="none" w:sz="0" w:space="0" w:color="auto"/>
        <w:right w:val="none" w:sz="0" w:space="0" w:color="auto"/>
      </w:divBdr>
    </w:div>
    <w:div w:id="700207313">
      <w:bodyDiv w:val="1"/>
      <w:marLeft w:val="0"/>
      <w:marRight w:val="0"/>
      <w:marTop w:val="0"/>
      <w:marBottom w:val="0"/>
      <w:divBdr>
        <w:top w:val="none" w:sz="0" w:space="0" w:color="auto"/>
        <w:left w:val="none" w:sz="0" w:space="0" w:color="auto"/>
        <w:bottom w:val="none" w:sz="0" w:space="0" w:color="auto"/>
        <w:right w:val="none" w:sz="0" w:space="0" w:color="auto"/>
      </w:divBdr>
    </w:div>
    <w:div w:id="1080642447">
      <w:bodyDiv w:val="1"/>
      <w:marLeft w:val="0"/>
      <w:marRight w:val="0"/>
      <w:marTop w:val="0"/>
      <w:marBottom w:val="0"/>
      <w:divBdr>
        <w:top w:val="none" w:sz="0" w:space="0" w:color="auto"/>
        <w:left w:val="none" w:sz="0" w:space="0" w:color="auto"/>
        <w:bottom w:val="none" w:sz="0" w:space="0" w:color="auto"/>
        <w:right w:val="none" w:sz="0" w:space="0" w:color="auto"/>
      </w:divBdr>
    </w:div>
    <w:div w:id="1204175190">
      <w:bodyDiv w:val="1"/>
      <w:marLeft w:val="0"/>
      <w:marRight w:val="0"/>
      <w:marTop w:val="0"/>
      <w:marBottom w:val="0"/>
      <w:divBdr>
        <w:top w:val="none" w:sz="0" w:space="0" w:color="auto"/>
        <w:left w:val="none" w:sz="0" w:space="0" w:color="auto"/>
        <w:bottom w:val="none" w:sz="0" w:space="0" w:color="auto"/>
        <w:right w:val="none" w:sz="0" w:space="0" w:color="auto"/>
      </w:divBdr>
    </w:div>
    <w:div w:id="1721589080">
      <w:bodyDiv w:val="1"/>
      <w:marLeft w:val="0"/>
      <w:marRight w:val="0"/>
      <w:marTop w:val="0"/>
      <w:marBottom w:val="0"/>
      <w:divBdr>
        <w:top w:val="none" w:sz="0" w:space="0" w:color="auto"/>
        <w:left w:val="none" w:sz="0" w:space="0" w:color="auto"/>
        <w:bottom w:val="none" w:sz="0" w:space="0" w:color="auto"/>
        <w:right w:val="none" w:sz="0" w:space="0" w:color="auto"/>
      </w:divBdr>
    </w:div>
    <w:div w:id="213444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c0002.stepnogorsk.aqm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BAD2D-44D5-49B2-B004-097F1D35E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365</Words>
  <Characters>2084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2022-02-07T10:11:00Z</cp:lastPrinted>
  <dcterms:created xsi:type="dcterms:W3CDTF">2022-08-09T03:11:00Z</dcterms:created>
  <dcterms:modified xsi:type="dcterms:W3CDTF">2022-09-12T05:18:00Z</dcterms:modified>
</cp:coreProperties>
</file>